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BA07" w14:textId="39FBF2C9" w:rsidR="000D22AF" w:rsidRDefault="00B87463" w:rsidP="000D22AF">
      <w:pPr>
        <w:rPr>
          <w:b/>
        </w:rPr>
      </w:pPr>
      <w:r>
        <w:rPr>
          <w:b/>
        </w:rPr>
        <w:t>November 21</w:t>
      </w:r>
      <w:r w:rsidR="000D22AF">
        <w:rPr>
          <w:b/>
        </w:rPr>
        <w:t>, 2019</w:t>
      </w:r>
      <w:r w:rsidR="000D22AF">
        <w:rPr>
          <w:b/>
        </w:rPr>
        <w:tab/>
        <w:t xml:space="preserve">  </w:t>
      </w:r>
      <w:r w:rsidR="000D22AF">
        <w:rPr>
          <w:b/>
        </w:rPr>
        <w:tab/>
      </w:r>
      <w:r w:rsidR="000D22AF">
        <w:rPr>
          <w:b/>
        </w:rPr>
        <w:tab/>
      </w:r>
      <w:r w:rsidR="000D22AF">
        <w:rPr>
          <w:b/>
        </w:rPr>
        <w:tab/>
      </w:r>
      <w:r w:rsidR="000D22AF">
        <w:rPr>
          <w:b/>
        </w:rPr>
        <w:tab/>
      </w:r>
      <w:r w:rsidR="000D22AF">
        <w:rPr>
          <w:b/>
        </w:rPr>
        <w:tab/>
      </w:r>
      <w:r w:rsidR="000D22AF">
        <w:rPr>
          <w:b/>
        </w:rPr>
        <w:tab/>
        <w:t>Zoning Case:  Z0</w:t>
      </w:r>
      <w:r w:rsidR="00632749">
        <w:rPr>
          <w:b/>
        </w:rPr>
        <w:t>5</w:t>
      </w:r>
      <w:r w:rsidR="000D22AF">
        <w:rPr>
          <w:b/>
        </w:rPr>
        <w:t xml:space="preserve">-19                   </w:t>
      </w:r>
      <w:r w:rsidR="000D22AF">
        <w:rPr>
          <w:b/>
        </w:rPr>
        <w:tab/>
      </w:r>
      <w:r w:rsidR="000D22AF">
        <w:rPr>
          <w:b/>
        </w:rPr>
        <w:tab/>
      </w:r>
      <w:r w:rsidR="000D22AF">
        <w:rPr>
          <w:b/>
        </w:rPr>
        <w:tab/>
      </w:r>
    </w:p>
    <w:p w14:paraId="13427636" w14:textId="77777777" w:rsidR="000D22AF" w:rsidRDefault="000D22AF" w:rsidP="000D22AF">
      <w:pPr>
        <w:jc w:val="center"/>
        <w:rPr>
          <w:b/>
        </w:rPr>
      </w:pPr>
    </w:p>
    <w:p w14:paraId="3C8BBDD2" w14:textId="1E678CA6" w:rsidR="00B87463" w:rsidRDefault="00632749" w:rsidP="000D22AF">
      <w:pPr>
        <w:jc w:val="center"/>
        <w:rPr>
          <w:b/>
        </w:rPr>
      </w:pPr>
      <w:r>
        <w:rPr>
          <w:b/>
        </w:rPr>
        <w:t>Dawn &amp; Jack McDonough</w:t>
      </w:r>
    </w:p>
    <w:p w14:paraId="058B8E81" w14:textId="2E267ACB" w:rsidR="00632749" w:rsidRDefault="00632749" w:rsidP="000D22AF">
      <w:pPr>
        <w:jc w:val="center"/>
        <w:rPr>
          <w:b/>
        </w:rPr>
      </w:pPr>
      <w:r>
        <w:rPr>
          <w:b/>
        </w:rPr>
        <w:t>1604 Saxonburg Blvd.</w:t>
      </w:r>
    </w:p>
    <w:p w14:paraId="15419916" w14:textId="37B5BC3F" w:rsidR="00632749" w:rsidRDefault="00632749" w:rsidP="000D22AF">
      <w:pPr>
        <w:jc w:val="center"/>
        <w:rPr>
          <w:b/>
        </w:rPr>
      </w:pPr>
      <w:r>
        <w:rPr>
          <w:b/>
        </w:rPr>
        <w:t>Tarentum, PA  15084</w:t>
      </w:r>
    </w:p>
    <w:p w14:paraId="0CD39015" w14:textId="77777777" w:rsidR="00632749" w:rsidRDefault="00632749" w:rsidP="000D22AF">
      <w:pPr>
        <w:jc w:val="center"/>
        <w:rPr>
          <w:b/>
        </w:rPr>
      </w:pPr>
    </w:p>
    <w:p w14:paraId="450F9F01" w14:textId="77777777" w:rsidR="000D22AF" w:rsidRDefault="000D22AF" w:rsidP="000D22AF">
      <w:pPr>
        <w:jc w:val="center"/>
        <w:rPr>
          <w:b/>
        </w:rPr>
      </w:pPr>
    </w:p>
    <w:p w14:paraId="0353CB73" w14:textId="77777777" w:rsidR="000D22AF" w:rsidRDefault="000D22AF" w:rsidP="000D22AF">
      <w:pPr>
        <w:jc w:val="center"/>
        <w:rPr>
          <w:b/>
        </w:rPr>
      </w:pPr>
    </w:p>
    <w:p w14:paraId="40B0A556" w14:textId="7A40C0FE" w:rsidR="000D22AF" w:rsidRDefault="000D22AF" w:rsidP="000D22A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Attendees</w:t>
      </w:r>
      <w:r>
        <w:rPr>
          <w:sz w:val="22"/>
          <w:szCs w:val="22"/>
        </w:rPr>
        <w:t>:   Scott Woloszyk, George Hollibaugh,</w:t>
      </w:r>
      <w:r w:rsidR="00B87463">
        <w:rPr>
          <w:sz w:val="22"/>
          <w:szCs w:val="22"/>
        </w:rPr>
        <w:t xml:space="preserve"> Sean Parkinson and</w:t>
      </w:r>
      <w:r>
        <w:rPr>
          <w:sz w:val="22"/>
          <w:szCs w:val="22"/>
        </w:rPr>
        <w:t xml:space="preserve"> James Smullin  </w:t>
      </w:r>
    </w:p>
    <w:p w14:paraId="53C3B4AD" w14:textId="77777777" w:rsidR="000D22AF" w:rsidRDefault="000D22AF" w:rsidP="000D22AF">
      <w:pPr>
        <w:rPr>
          <w:sz w:val="22"/>
          <w:szCs w:val="22"/>
        </w:rPr>
      </w:pPr>
    </w:p>
    <w:p w14:paraId="15F738ED" w14:textId="7BFD41B6" w:rsidR="000D22AF" w:rsidRDefault="000D22AF" w:rsidP="000D22A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Absent Member(s</w:t>
      </w:r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 </w:t>
      </w:r>
      <w:r w:rsidR="00B87463">
        <w:rPr>
          <w:sz w:val="22"/>
          <w:szCs w:val="22"/>
        </w:rPr>
        <w:t>Joseph Gizienski</w:t>
      </w:r>
      <w:r>
        <w:rPr>
          <w:sz w:val="22"/>
          <w:szCs w:val="22"/>
        </w:rPr>
        <w:t xml:space="preserve"> and Neil Tristani</w:t>
      </w:r>
    </w:p>
    <w:p w14:paraId="484F9B0A" w14:textId="77777777" w:rsidR="000D22AF" w:rsidRDefault="000D22AF" w:rsidP="000D22AF">
      <w:pPr>
        <w:rPr>
          <w:sz w:val="22"/>
          <w:szCs w:val="22"/>
        </w:rPr>
      </w:pPr>
    </w:p>
    <w:p w14:paraId="30FB984A" w14:textId="77777777" w:rsidR="000D22AF" w:rsidRDefault="000D22AF" w:rsidP="000D22A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Other Attendees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William Payne, Code Enforcement Officer</w:t>
      </w:r>
    </w:p>
    <w:p w14:paraId="3F0E1790" w14:textId="77777777" w:rsidR="000D22AF" w:rsidRDefault="000D22AF" w:rsidP="000D22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Branden Fulciniti, Solicitor </w:t>
      </w:r>
    </w:p>
    <w:p w14:paraId="1AAAD07F" w14:textId="77777777" w:rsidR="000D22AF" w:rsidRDefault="000D22AF" w:rsidP="000D22AF">
      <w:pPr>
        <w:rPr>
          <w:sz w:val="22"/>
          <w:szCs w:val="22"/>
        </w:rPr>
      </w:pPr>
    </w:p>
    <w:p w14:paraId="260D622B" w14:textId="72E49303" w:rsidR="000D22AF" w:rsidRDefault="000D22AF" w:rsidP="000D22AF">
      <w:pPr>
        <w:jc w:val="both"/>
        <w:rPr>
          <w:sz w:val="22"/>
          <w:szCs w:val="22"/>
        </w:rPr>
      </w:pPr>
      <w:r>
        <w:rPr>
          <w:sz w:val="22"/>
          <w:szCs w:val="22"/>
        </w:rPr>
        <w:t>Variance:  From requirements of Ordinance No. 394: Article V, Section 5.4</w:t>
      </w:r>
    </w:p>
    <w:p w14:paraId="6A7BD0C7" w14:textId="77777777" w:rsidR="000D22AF" w:rsidRDefault="000D22AF" w:rsidP="000D22AF">
      <w:pPr>
        <w:ind w:left="720"/>
        <w:jc w:val="both"/>
        <w:rPr>
          <w:sz w:val="22"/>
          <w:szCs w:val="22"/>
        </w:rPr>
      </w:pPr>
    </w:p>
    <w:p w14:paraId="2B05553C" w14:textId="38C89E4C" w:rsidR="000D22AF" w:rsidRDefault="000D22AF" w:rsidP="000D2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Property is zoned </w:t>
      </w:r>
      <w:r w:rsidR="00B87463">
        <w:rPr>
          <w:sz w:val="22"/>
          <w:szCs w:val="22"/>
        </w:rPr>
        <w:t>R-</w:t>
      </w:r>
      <w:r w:rsidR="00F1087A">
        <w:rPr>
          <w:sz w:val="22"/>
          <w:szCs w:val="22"/>
        </w:rPr>
        <w:t>2 (Semi Suburban</w:t>
      </w:r>
      <w:r w:rsidR="00B87463">
        <w:rPr>
          <w:sz w:val="22"/>
          <w:szCs w:val="22"/>
        </w:rPr>
        <w:t xml:space="preserve"> Residential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</w:p>
    <w:p w14:paraId="06A3AAB4" w14:textId="77777777" w:rsidR="000D22AF" w:rsidRDefault="000D22AF" w:rsidP="000D22A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FD86EF1" w14:textId="77777777" w:rsidR="000D22AF" w:rsidRDefault="000D22AF" w:rsidP="000D22AF">
      <w:pPr>
        <w:rPr>
          <w:sz w:val="22"/>
          <w:szCs w:val="22"/>
          <w:u w:val="single"/>
        </w:rPr>
      </w:pPr>
    </w:p>
    <w:p w14:paraId="3D24EC31" w14:textId="77777777" w:rsidR="000D22AF" w:rsidRDefault="000D22AF" w:rsidP="000D22AF">
      <w:pPr>
        <w:jc w:val="both"/>
        <w:rPr>
          <w:b/>
          <w:sz w:val="22"/>
          <w:szCs w:val="22"/>
          <w:u w:val="single"/>
        </w:rPr>
      </w:pPr>
    </w:p>
    <w:p w14:paraId="4C85E912" w14:textId="70F65E3E" w:rsidR="000D22AF" w:rsidRDefault="000D22AF" w:rsidP="000D22A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Case Z0</w:t>
      </w:r>
      <w:r w:rsidR="00F1087A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-19</w:t>
      </w:r>
      <w:r>
        <w:rPr>
          <w:sz w:val="22"/>
          <w:szCs w:val="22"/>
        </w:rPr>
        <w:t xml:space="preserve">:  </w:t>
      </w:r>
      <w:r>
        <w:rPr>
          <w:i/>
          <w:sz w:val="22"/>
          <w:szCs w:val="22"/>
        </w:rPr>
        <w:t xml:space="preserve">Represented by </w:t>
      </w:r>
      <w:r w:rsidR="00F1087A">
        <w:rPr>
          <w:i/>
          <w:sz w:val="22"/>
          <w:szCs w:val="22"/>
        </w:rPr>
        <w:t>Dawn McDonough</w:t>
      </w:r>
      <w:r>
        <w:rPr>
          <w:sz w:val="22"/>
          <w:szCs w:val="22"/>
        </w:rPr>
        <w:t xml:space="preserve"> </w:t>
      </w:r>
    </w:p>
    <w:p w14:paraId="75AF1CEF" w14:textId="2D95CFF5" w:rsidR="00F1087A" w:rsidRDefault="00F1087A" w:rsidP="000D22AF">
      <w:pPr>
        <w:jc w:val="both"/>
        <w:rPr>
          <w:sz w:val="22"/>
          <w:szCs w:val="22"/>
        </w:rPr>
      </w:pPr>
      <w:r>
        <w:rPr>
          <w:sz w:val="22"/>
          <w:szCs w:val="22"/>
        </w:rPr>
        <w:t>Zoning violation was issued at 1604 Saxonburg Blvd. for animal husbandry (raising of pig).  Animal husbandry is not permitted in an R-2 zone.  Owner classifying pig as an emotional support animal.</w:t>
      </w:r>
    </w:p>
    <w:p w14:paraId="4E4ED7F9" w14:textId="77777777" w:rsidR="00F1087A" w:rsidRDefault="00F1087A" w:rsidP="000D22AF">
      <w:pPr>
        <w:jc w:val="both"/>
        <w:rPr>
          <w:sz w:val="22"/>
          <w:szCs w:val="22"/>
        </w:rPr>
      </w:pPr>
    </w:p>
    <w:p w14:paraId="434DDEF2" w14:textId="2D4F5A9D" w:rsidR="00AE61D1" w:rsidRDefault="00F1087A" w:rsidP="000D22AF">
      <w:pPr>
        <w:jc w:val="both"/>
        <w:rPr>
          <w:sz w:val="22"/>
          <w:szCs w:val="22"/>
        </w:rPr>
      </w:pPr>
      <w:r>
        <w:rPr>
          <w:sz w:val="22"/>
          <w:szCs w:val="22"/>
        </w:rPr>
        <w:t>Mrs. McDonough stated that pig is an emotional support pig.  It’s a mini</w:t>
      </w:r>
      <w:r w:rsidR="00AE61D1">
        <w:rPr>
          <w:sz w:val="22"/>
          <w:szCs w:val="22"/>
        </w:rPr>
        <w:t xml:space="preserve"> Kune</w:t>
      </w:r>
      <w:r>
        <w:rPr>
          <w:sz w:val="22"/>
          <w:szCs w:val="22"/>
        </w:rPr>
        <w:t xml:space="preserve"> pig and not a barn animal.  This animal has helped her with her depression issues, considered like a dog.  Has researched surrounding districts and other townships/municipality recognize mini pigs as pets.  Dexter, </w:t>
      </w:r>
      <w:r w:rsidR="005D57FA">
        <w:rPr>
          <w:sz w:val="22"/>
          <w:szCs w:val="22"/>
        </w:rPr>
        <w:t>the pig, does not smell and is well taken care of.  Dexter was 8 weeks old when the McDonough family adopted him</w:t>
      </w:r>
      <w:r w:rsidR="00AE61D1">
        <w:rPr>
          <w:sz w:val="22"/>
          <w:szCs w:val="22"/>
        </w:rPr>
        <w:t>, have had him for 2 years (15</w:t>
      </w:r>
      <w:r w:rsidR="003E4602">
        <w:rPr>
          <w:sz w:val="22"/>
          <w:szCs w:val="22"/>
        </w:rPr>
        <w:t xml:space="preserve"> to 20-year</w:t>
      </w:r>
      <w:r w:rsidR="00AE61D1">
        <w:rPr>
          <w:sz w:val="22"/>
          <w:szCs w:val="22"/>
        </w:rPr>
        <w:t xml:space="preserve"> life expectancy)</w:t>
      </w:r>
      <w:r w:rsidR="005D57FA">
        <w:rPr>
          <w:sz w:val="22"/>
          <w:szCs w:val="22"/>
        </w:rPr>
        <w:t>.</w:t>
      </w:r>
      <w:r w:rsidR="00AE61D1">
        <w:rPr>
          <w:sz w:val="22"/>
          <w:szCs w:val="22"/>
        </w:rPr>
        <w:t xml:space="preserve">  Front yard fenced.  Dexter cannot get out of fence, always on lead with someone if out of area.  </w:t>
      </w:r>
      <w:r w:rsidR="005D57FA">
        <w:rPr>
          <w:sz w:val="22"/>
          <w:szCs w:val="22"/>
        </w:rPr>
        <w:t xml:space="preserve">He is mostly indoors, sleeps on couch, neutered and up to date on all vet shots.  </w:t>
      </w:r>
      <w:r w:rsidR="00AE61D1">
        <w:rPr>
          <w:sz w:val="22"/>
          <w:szCs w:val="22"/>
        </w:rPr>
        <w:t xml:space="preserve">Manure compost is in backyard,  use on garden beds and neighbors would take for their use also. </w:t>
      </w:r>
    </w:p>
    <w:p w14:paraId="3ADD685F" w14:textId="77777777" w:rsidR="00AE61D1" w:rsidRDefault="00AE61D1" w:rsidP="000D22AF">
      <w:pPr>
        <w:jc w:val="both"/>
        <w:rPr>
          <w:sz w:val="22"/>
          <w:szCs w:val="22"/>
        </w:rPr>
      </w:pPr>
    </w:p>
    <w:p w14:paraId="2DB8FEDD" w14:textId="1D6EB333" w:rsidR="00F1087A" w:rsidRDefault="005D57FA" w:rsidP="000D2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Mrs. McDonough used to have panic attacks before Dexter.  Feels she is more social and interacts with others now and credits that to having Dexter.  Emotional support is amazing, </w:t>
      </w:r>
      <w:r w:rsidR="00AE61D1">
        <w:rPr>
          <w:sz w:val="22"/>
          <w:szCs w:val="22"/>
        </w:rPr>
        <w:t>will nudge her when she</w:t>
      </w:r>
      <w:r>
        <w:rPr>
          <w:sz w:val="22"/>
          <w:szCs w:val="22"/>
        </w:rPr>
        <w:t xml:space="preserve"> needs </w:t>
      </w:r>
      <w:r w:rsidR="00AE61D1">
        <w:rPr>
          <w:sz w:val="22"/>
          <w:szCs w:val="22"/>
        </w:rPr>
        <w:t>support. H</w:t>
      </w:r>
      <w:r>
        <w:rPr>
          <w:sz w:val="22"/>
          <w:szCs w:val="22"/>
        </w:rPr>
        <w:t>e gets her “going” and is a constant companion</w:t>
      </w:r>
      <w:r w:rsidR="00AE61D1">
        <w:rPr>
          <w:sz w:val="22"/>
          <w:szCs w:val="22"/>
        </w:rPr>
        <w:t>.  Would be devastated if she was not able to keep him.</w:t>
      </w:r>
    </w:p>
    <w:p w14:paraId="3C0110CD" w14:textId="0FEE635D" w:rsidR="00AE61D1" w:rsidRDefault="00AE61D1" w:rsidP="000D22AF">
      <w:pPr>
        <w:jc w:val="both"/>
        <w:rPr>
          <w:sz w:val="22"/>
          <w:szCs w:val="22"/>
        </w:rPr>
      </w:pPr>
    </w:p>
    <w:p w14:paraId="1CD1B151" w14:textId="66C35E0D" w:rsidR="00AE61D1" w:rsidRDefault="007257BE" w:rsidP="000D22AF">
      <w:pPr>
        <w:jc w:val="both"/>
        <w:rPr>
          <w:sz w:val="22"/>
          <w:szCs w:val="22"/>
        </w:rPr>
      </w:pPr>
      <w:r>
        <w:rPr>
          <w:sz w:val="22"/>
          <w:szCs w:val="22"/>
        </w:rPr>
        <w:t>Public comments:</w:t>
      </w:r>
      <w:r w:rsidR="00AE61D1">
        <w:rPr>
          <w:sz w:val="22"/>
          <w:szCs w:val="22"/>
        </w:rPr>
        <w:t xml:space="preserve">  No negative comments from public</w:t>
      </w:r>
    </w:p>
    <w:p w14:paraId="6FFC18D9" w14:textId="35522DE6" w:rsidR="00AE61D1" w:rsidRDefault="00AE61D1" w:rsidP="000D22AF">
      <w:pPr>
        <w:jc w:val="both"/>
        <w:rPr>
          <w:sz w:val="22"/>
          <w:szCs w:val="22"/>
        </w:rPr>
      </w:pPr>
    </w:p>
    <w:p w14:paraId="2CB7AE24" w14:textId="5AF9CADE" w:rsidR="00AE61D1" w:rsidRDefault="00AE61D1" w:rsidP="000D22AF">
      <w:pPr>
        <w:jc w:val="both"/>
        <w:rPr>
          <w:sz w:val="22"/>
          <w:szCs w:val="22"/>
        </w:rPr>
      </w:pPr>
      <w:r>
        <w:rPr>
          <w:sz w:val="22"/>
          <w:szCs w:val="22"/>
        </w:rPr>
        <w:t>Public comments in favor:</w:t>
      </w:r>
    </w:p>
    <w:p w14:paraId="334AFB7C" w14:textId="5FD1D1E0" w:rsidR="00AE61D1" w:rsidRDefault="00AE61D1" w:rsidP="00AE61D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Andrea Martin, Pittsburgh Squealers Rescue:  If Dexter has to be rehomed, it would be hard emotionally for both Dexter and Mrs. McDonough.</w:t>
      </w:r>
    </w:p>
    <w:p w14:paraId="3BE895FE" w14:textId="652A4D4F" w:rsidR="00AE61D1" w:rsidRDefault="00AE61D1" w:rsidP="00AE61D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Ivy Patterson,  Indiana Township:  Has 2 mini pigs.  </w:t>
      </w:r>
      <w:r w:rsidR="00303FA5">
        <w:rPr>
          <w:sz w:val="22"/>
          <w:szCs w:val="22"/>
        </w:rPr>
        <w:t xml:space="preserve">Feels </w:t>
      </w:r>
      <w:r w:rsidR="003E4602">
        <w:rPr>
          <w:sz w:val="22"/>
          <w:szCs w:val="22"/>
        </w:rPr>
        <w:t>they</w:t>
      </w:r>
      <w:r w:rsidR="00303FA5">
        <w:rPr>
          <w:sz w:val="22"/>
          <w:szCs w:val="22"/>
        </w:rPr>
        <w:t xml:space="preserve"> are loving and provide emotional support.  Just like owning a dog.  These pigs have no sm</w:t>
      </w:r>
      <w:r w:rsidR="003E4602">
        <w:rPr>
          <w:sz w:val="22"/>
          <w:szCs w:val="22"/>
        </w:rPr>
        <w:t>e</w:t>
      </w:r>
      <w:r w:rsidR="00303FA5">
        <w:rPr>
          <w:sz w:val="22"/>
          <w:szCs w:val="22"/>
        </w:rPr>
        <w:t>ll, get along with other pets, smart and good pets.</w:t>
      </w:r>
    </w:p>
    <w:p w14:paraId="6192A5A0" w14:textId="42A40538" w:rsidR="00303FA5" w:rsidRDefault="00303FA5" w:rsidP="00AE61D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Albert Muto, Mrs. McDonough’s father:  Noticed a change in his daughter  for the better and credits Dexter for her transformation.  Not sure what would happen to his daughter if she is not able to keep Dexter.</w:t>
      </w:r>
    </w:p>
    <w:p w14:paraId="43863793" w14:textId="4FB54E24" w:rsidR="005B5C3C" w:rsidRPr="005B5C3C" w:rsidRDefault="005B5C3C" w:rsidP="005B5C3C">
      <w:pPr>
        <w:pStyle w:val="ListParagraph"/>
        <w:jc w:val="right"/>
        <w:rPr>
          <w:sz w:val="20"/>
          <w:szCs w:val="20"/>
        </w:rPr>
      </w:pPr>
      <w:r w:rsidRPr="005B5C3C">
        <w:rPr>
          <w:sz w:val="20"/>
          <w:szCs w:val="20"/>
        </w:rPr>
        <w:lastRenderedPageBreak/>
        <w:t>Zoning Hearing Board</w:t>
      </w:r>
    </w:p>
    <w:p w14:paraId="79839E0E" w14:textId="4AA8524D" w:rsidR="005B5C3C" w:rsidRPr="005B5C3C" w:rsidRDefault="005B5C3C" w:rsidP="005B5C3C">
      <w:pPr>
        <w:pStyle w:val="ListParagraph"/>
        <w:jc w:val="right"/>
        <w:rPr>
          <w:sz w:val="20"/>
          <w:szCs w:val="20"/>
        </w:rPr>
      </w:pPr>
      <w:r w:rsidRPr="005B5C3C">
        <w:rPr>
          <w:sz w:val="20"/>
          <w:szCs w:val="20"/>
        </w:rPr>
        <w:t>Z05-19</w:t>
      </w:r>
    </w:p>
    <w:p w14:paraId="366A378E" w14:textId="7B08BE90" w:rsidR="005B5C3C" w:rsidRPr="005B5C3C" w:rsidRDefault="005B5C3C" w:rsidP="005B5C3C">
      <w:pPr>
        <w:pStyle w:val="ListParagraph"/>
        <w:jc w:val="right"/>
        <w:rPr>
          <w:sz w:val="20"/>
          <w:szCs w:val="20"/>
        </w:rPr>
      </w:pPr>
      <w:r w:rsidRPr="005B5C3C">
        <w:rPr>
          <w:sz w:val="20"/>
          <w:szCs w:val="20"/>
        </w:rPr>
        <w:t>November 21, 2019</w:t>
      </w:r>
    </w:p>
    <w:p w14:paraId="48E77F67" w14:textId="77777777" w:rsidR="005B5C3C" w:rsidRDefault="005B5C3C" w:rsidP="005B5C3C">
      <w:pPr>
        <w:pStyle w:val="ListParagraph"/>
        <w:jc w:val="both"/>
        <w:rPr>
          <w:sz w:val="22"/>
          <w:szCs w:val="22"/>
        </w:rPr>
      </w:pPr>
    </w:p>
    <w:p w14:paraId="2969049F" w14:textId="0F0EE157" w:rsidR="00303FA5" w:rsidRDefault="00303FA5" w:rsidP="00AE61D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Shelby, Mrs. McDonough’s daughter:  “Dexter brought her mom back”.  Her mom babysits for her two children and Dexter is wonderful with them.</w:t>
      </w:r>
    </w:p>
    <w:p w14:paraId="4170EC3D" w14:textId="43FB2E83" w:rsidR="00303FA5" w:rsidRDefault="00303FA5" w:rsidP="00AE61D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Miss Kaufman, Plum:  Has 2 pigs.  Feels they give more emotional support than dogs.</w:t>
      </w:r>
    </w:p>
    <w:p w14:paraId="16342764" w14:textId="49018103" w:rsidR="00303FA5" w:rsidRDefault="00303FA5" w:rsidP="00AE61D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Jack Robinson, Pittsburgh Squealers Rescue (Fra</w:t>
      </w:r>
      <w:r w:rsidR="00D50E0D">
        <w:rPr>
          <w:sz w:val="22"/>
          <w:szCs w:val="22"/>
        </w:rPr>
        <w:t>zer Twp.)</w:t>
      </w:r>
      <w:r>
        <w:rPr>
          <w:sz w:val="22"/>
          <w:szCs w:val="22"/>
        </w:rPr>
        <w:t xml:space="preserve">:  These animals are quiet, no noise, no smell.  Clean as the environment that you keep them in.  </w:t>
      </w:r>
    </w:p>
    <w:p w14:paraId="1FCF197D" w14:textId="22E4B348" w:rsidR="00303FA5" w:rsidRDefault="00303FA5" w:rsidP="00AE61D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Dawn Bosser, Springdale:  Her mom lives next door to the McDonough’s.  When visiting her mom, her children play with Dexter as if he was a dog.  Even though her mom lives next door to Dexter you don’t even know he is there.</w:t>
      </w:r>
    </w:p>
    <w:p w14:paraId="4DEAD904" w14:textId="45945DF2" w:rsidR="003E4602" w:rsidRDefault="003E4602" w:rsidP="003E4602">
      <w:pPr>
        <w:ind w:left="360"/>
        <w:jc w:val="both"/>
        <w:rPr>
          <w:sz w:val="22"/>
          <w:szCs w:val="22"/>
        </w:rPr>
      </w:pPr>
    </w:p>
    <w:p w14:paraId="67E4F18A" w14:textId="7CB5ECFA" w:rsidR="003E4602" w:rsidRDefault="003E4602" w:rsidP="003E4602">
      <w:pPr>
        <w:jc w:val="both"/>
        <w:rPr>
          <w:sz w:val="22"/>
          <w:szCs w:val="22"/>
        </w:rPr>
      </w:pPr>
      <w:r>
        <w:rPr>
          <w:sz w:val="22"/>
          <w:szCs w:val="22"/>
        </w:rPr>
        <w:t>Mrs. McDonough stated that she would do whatever she has to in order to be permitted to keep Dexter.  Would like for the Township to recognize mini Kune pigs as pets.</w:t>
      </w:r>
    </w:p>
    <w:p w14:paraId="15176861" w14:textId="77777777" w:rsidR="00D50E0D" w:rsidRPr="00AE61D1" w:rsidRDefault="00D50E0D" w:rsidP="00D50E0D">
      <w:pPr>
        <w:pStyle w:val="ListParagraph"/>
        <w:jc w:val="both"/>
        <w:rPr>
          <w:sz w:val="22"/>
          <w:szCs w:val="22"/>
        </w:rPr>
      </w:pPr>
    </w:p>
    <w:p w14:paraId="0BCAE3B7" w14:textId="551A9411" w:rsidR="00574053" w:rsidRDefault="00574053" w:rsidP="00D50E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After a brief recess, the Zoning Hearing Board </w:t>
      </w:r>
      <w:r w:rsidR="00D50E0D" w:rsidRPr="00D50E0D">
        <w:rPr>
          <w:b/>
          <w:bCs/>
          <w:sz w:val="22"/>
          <w:szCs w:val="22"/>
        </w:rPr>
        <w:t>OVERTURNED</w:t>
      </w:r>
      <w:r w:rsidR="00D50E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</w:t>
      </w:r>
      <w:r w:rsidR="00D50E0D">
        <w:rPr>
          <w:sz w:val="22"/>
          <w:szCs w:val="22"/>
        </w:rPr>
        <w:t>zoning violation for Mrs. McDonough to be allowed to keep the emotional support pig with conditions.</w:t>
      </w:r>
      <w:r>
        <w:rPr>
          <w:sz w:val="22"/>
          <w:szCs w:val="22"/>
        </w:rPr>
        <w:t xml:space="preserve">.  First motion by Mr. </w:t>
      </w:r>
      <w:r w:rsidR="00D50E0D">
        <w:rPr>
          <w:sz w:val="22"/>
          <w:szCs w:val="22"/>
        </w:rPr>
        <w:t>Smullen</w:t>
      </w:r>
      <w:r>
        <w:rPr>
          <w:sz w:val="22"/>
          <w:szCs w:val="22"/>
        </w:rPr>
        <w:t xml:space="preserve"> and second motion by Mr. Parkinson.  </w:t>
      </w:r>
      <w:r w:rsidR="00D50E0D">
        <w:rPr>
          <w:sz w:val="22"/>
          <w:szCs w:val="22"/>
        </w:rPr>
        <w:t>Conditions are:</w:t>
      </w:r>
    </w:p>
    <w:p w14:paraId="77AF3361" w14:textId="322B398B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Manure shall not be stored within 15 feet of the property line.</w:t>
      </w:r>
    </w:p>
    <w:p w14:paraId="3F4B50C1" w14:textId="7507ED9A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manure shall be stored in a manner that does not create a nuisance by reason of odors or pest vector attraction.</w:t>
      </w:r>
    </w:p>
    <w:p w14:paraId="4C333577" w14:textId="18B28B52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Fencing for Dexter must be properly maintained to prevent him from roaming.</w:t>
      </w:r>
    </w:p>
    <w:p w14:paraId="149789E8" w14:textId="7262863E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residence must be properly maintained to prevent the pig from roaming freely on the property.</w:t>
      </w:r>
    </w:p>
    <w:p w14:paraId="48C4F701" w14:textId="25F93641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pig shall not travel beyond the property line unless leashed and accompanied by a person capable of properly controlling him.</w:t>
      </w:r>
    </w:p>
    <w:p w14:paraId="64A3184E" w14:textId="1337C575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animal feed must be stored in a manner that does not create pest vector attraction.</w:t>
      </w:r>
    </w:p>
    <w:p w14:paraId="4C1F1BF1" w14:textId="572AFC76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fences or structures that currently do not have permits must obtain permits.</w:t>
      </w:r>
    </w:p>
    <w:p w14:paraId="27242ABD" w14:textId="1BA18CFA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Annual veterinary visits must occur to ensure proper rabies and vaccinations as well as deworming protocol.</w:t>
      </w:r>
    </w:p>
    <w:p w14:paraId="290DE942" w14:textId="5B339D1F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Ruling is only valid for Dexter.</w:t>
      </w:r>
    </w:p>
    <w:p w14:paraId="661F9D87" w14:textId="008310E1" w:rsidR="00D50E0D" w:rsidRDefault="00D50E0D" w:rsidP="00D50E0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Ruling can be terminated if the Code Enforcement Officer finds violations that are not corrected within 30 days of violation notice.  A violation of stated conditions shall also be deemed a violation of West Deer Township’s Zoning Ordinance.</w:t>
      </w:r>
    </w:p>
    <w:p w14:paraId="2F89D09B" w14:textId="7FA9EC3D" w:rsidR="00D50E0D" w:rsidRDefault="00D50E0D" w:rsidP="00D50E0D">
      <w:pPr>
        <w:pStyle w:val="ListParagraph"/>
        <w:jc w:val="both"/>
        <w:rPr>
          <w:sz w:val="22"/>
          <w:szCs w:val="22"/>
        </w:rPr>
      </w:pPr>
    </w:p>
    <w:p w14:paraId="35770F2A" w14:textId="621B4B78" w:rsidR="00D50E0D" w:rsidRPr="00D50E0D" w:rsidRDefault="00D50E0D" w:rsidP="00D50E0D">
      <w:pPr>
        <w:jc w:val="both"/>
        <w:rPr>
          <w:sz w:val="22"/>
          <w:szCs w:val="22"/>
        </w:rPr>
      </w:pPr>
      <w:r>
        <w:rPr>
          <w:sz w:val="22"/>
          <w:szCs w:val="22"/>
        </w:rPr>
        <w:t>Voting was unanimous.</w:t>
      </w:r>
      <w:bookmarkStart w:id="0" w:name="_GoBack"/>
      <w:bookmarkEnd w:id="0"/>
    </w:p>
    <w:sectPr w:rsidR="00D50E0D" w:rsidRPr="00D5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5BE"/>
    <w:multiLevelType w:val="hybridMultilevel"/>
    <w:tmpl w:val="E5FA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7CD6"/>
    <w:multiLevelType w:val="hybridMultilevel"/>
    <w:tmpl w:val="DAF4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7570"/>
    <w:multiLevelType w:val="hybridMultilevel"/>
    <w:tmpl w:val="375C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7E21"/>
    <w:multiLevelType w:val="hybridMultilevel"/>
    <w:tmpl w:val="F85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160"/>
    <w:multiLevelType w:val="hybridMultilevel"/>
    <w:tmpl w:val="4EEC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CD"/>
    <w:rsid w:val="000D22AF"/>
    <w:rsid w:val="001808AF"/>
    <w:rsid w:val="00192319"/>
    <w:rsid w:val="001A6F1A"/>
    <w:rsid w:val="001E09CD"/>
    <w:rsid w:val="002552FD"/>
    <w:rsid w:val="00303FA5"/>
    <w:rsid w:val="003E4602"/>
    <w:rsid w:val="003F27EB"/>
    <w:rsid w:val="003F6843"/>
    <w:rsid w:val="00554FA6"/>
    <w:rsid w:val="00564445"/>
    <w:rsid w:val="00574053"/>
    <w:rsid w:val="00577466"/>
    <w:rsid w:val="005B5C3C"/>
    <w:rsid w:val="005D57FA"/>
    <w:rsid w:val="00632749"/>
    <w:rsid w:val="007257BE"/>
    <w:rsid w:val="00925BCA"/>
    <w:rsid w:val="00AE61D1"/>
    <w:rsid w:val="00B87463"/>
    <w:rsid w:val="00BB0B6D"/>
    <w:rsid w:val="00C957FE"/>
    <w:rsid w:val="00CD6EA8"/>
    <w:rsid w:val="00D35716"/>
    <w:rsid w:val="00D50E0D"/>
    <w:rsid w:val="00F1087A"/>
    <w:rsid w:val="00F44335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F3C7"/>
  <w15:chartTrackingRefBased/>
  <w15:docId w15:val="{6EC85CC1-7AB0-47F2-9428-9BF819AE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379A-047D-471A-B2FC-F8414C48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Teorsky</dc:creator>
  <cp:keywords/>
  <dc:description/>
  <cp:lastModifiedBy>Denise Teorsky</cp:lastModifiedBy>
  <cp:revision>5</cp:revision>
  <cp:lastPrinted>2019-11-25T16:42:00Z</cp:lastPrinted>
  <dcterms:created xsi:type="dcterms:W3CDTF">2019-11-25T15:26:00Z</dcterms:created>
  <dcterms:modified xsi:type="dcterms:W3CDTF">2019-11-25T16:44:00Z</dcterms:modified>
</cp:coreProperties>
</file>